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0E067" w14:textId="65E24B10" w:rsidR="00FF7DA3" w:rsidRDefault="002C13FA">
      <w:pPr>
        <w:pStyle w:val="a4"/>
      </w:pPr>
      <w:r>
        <w:rPr>
          <w:rFonts w:ascii="華康粗圓體" w:eastAsia="華康粗圓體" w:hAnsi="華康粗圓體" w:hint="eastAsia"/>
          <w:spacing w:val="-5"/>
        </w:rPr>
        <w:t>30</w:t>
      </w:r>
      <w:r w:rsidR="00F0423E" w:rsidRPr="00F0423E">
        <w:rPr>
          <w:rFonts w:ascii="華康粗圓體" w:eastAsia="華康粗圓體" w:hAnsi="華康粗圓體" w:hint="eastAsia"/>
          <w:spacing w:val="-5"/>
        </w:rPr>
        <w:t>.</w:t>
      </w:r>
      <w:r w:rsidR="00381061" w:rsidRPr="00F0423E">
        <w:rPr>
          <w:rFonts w:ascii="華康粗圓體" w:eastAsia="華康粗圓體" w:hAnsi="華康粗圓體"/>
          <w:spacing w:val="-5"/>
        </w:rPr>
        <w:t>從人類語言學的研究來探討南島語族的原鄉就是台</w:t>
      </w:r>
      <w:r w:rsidR="00381061">
        <w:rPr>
          <w:spacing w:val="-5"/>
        </w:rPr>
        <w:t>灣</w:t>
      </w:r>
    </w:p>
    <w:p w14:paraId="109D8CCA" w14:textId="4A2405E2" w:rsidR="00FF7DA3" w:rsidRDefault="00381061" w:rsidP="00F0423E">
      <w:pPr>
        <w:pStyle w:val="a3"/>
        <w:overflowPunct w:val="0"/>
        <w:spacing w:before="0" w:line="400" w:lineRule="exact"/>
        <w:ind w:left="0" w:right="0" w:firstLine="0"/>
        <w:rPr>
          <w:rFonts w:ascii="Times New Roman" w:eastAsia="華康細明體" w:hAnsi="Times New Roman" w:cs="Times New Roman"/>
          <w:spacing w:val="-2"/>
        </w:rPr>
      </w:pPr>
      <w:r w:rsidRPr="00F0423E">
        <w:rPr>
          <w:rFonts w:ascii="Times New Roman" w:eastAsia="華康細明體" w:hAnsi="Times New Roman" w:cs="Times New Roman"/>
          <w:spacing w:val="-6"/>
        </w:rPr>
        <w:t>南島語系的民族最早是由不同的種族發現有相同語言開始，故簡稱「南島語族」。</w:t>
      </w:r>
      <w:r w:rsidRPr="00F0423E">
        <w:rPr>
          <w:rFonts w:ascii="Times New Roman" w:eastAsia="華康細明體" w:hAnsi="Times New Roman" w:cs="Times New Roman"/>
          <w:spacing w:val="-2"/>
        </w:rPr>
        <w:t>根據各種線索，台灣原住民的語言還保有南島語的古音，其原始居留地最可能就是台</w:t>
      </w:r>
      <w:r w:rsidRPr="00F0423E">
        <w:rPr>
          <w:rFonts w:ascii="Times New Roman" w:eastAsia="華康細明體" w:hAnsi="Times New Roman" w:cs="Times New Roman"/>
          <w:spacing w:val="-4"/>
        </w:rPr>
        <w:t>灣。語言學者研究南島語族起源的方式之中，對考古學者最有啟發性的，是根據現代語言中詞彙的分布，學者將南島語系的祖語分析，都屬於台灣原住民的用語。近代國際南</w:t>
      </w:r>
      <w:r w:rsidRPr="00F0423E">
        <w:rPr>
          <w:rFonts w:ascii="Times New Roman" w:eastAsia="華康細明體" w:hAnsi="Times New Roman" w:cs="Times New Roman"/>
          <w:spacing w:val="-2"/>
        </w:rPr>
        <w:t>島語言學者似乎有傾向台灣是最複雜的南島語言區域，最可能是南島語族的老家的看</w:t>
      </w:r>
      <w:r w:rsidRPr="00F0423E">
        <w:rPr>
          <w:rFonts w:ascii="Times New Roman" w:eastAsia="華康細明體" w:hAnsi="Times New Roman" w:cs="Times New Roman"/>
          <w:spacing w:val="-4"/>
        </w:rPr>
        <w:t>法。</w:t>
      </w:r>
      <w:r w:rsidRPr="00F0423E">
        <w:rPr>
          <w:rFonts w:ascii="Times New Roman" w:eastAsia="華康細明體" w:hAnsi="Times New Roman" w:cs="Times New Roman"/>
          <w:spacing w:val="-4"/>
        </w:rPr>
        <w:t xml:space="preserve">1975 </w:t>
      </w:r>
      <w:r w:rsidRPr="00F0423E">
        <w:rPr>
          <w:rFonts w:ascii="Times New Roman" w:eastAsia="華康細明體" w:hAnsi="Times New Roman" w:cs="Times New Roman"/>
          <w:spacing w:val="-4"/>
        </w:rPr>
        <w:t>年，二位語言學者施得樂與馬爾克，首次發表論文</w:t>
      </w:r>
      <w:r w:rsidRPr="00F0423E">
        <w:rPr>
          <w:rFonts w:ascii="Times New Roman" w:eastAsia="華康細明體" w:hAnsi="Times New Roman" w:cs="Times New Roman"/>
          <w:spacing w:val="-32"/>
        </w:rPr>
        <w:t>：「南島園藝學家的擴散」，</w:t>
      </w:r>
      <w:r w:rsidRPr="00F0423E">
        <w:rPr>
          <w:rFonts w:ascii="Times New Roman" w:eastAsia="華康細明體" w:hAnsi="Times New Roman" w:cs="Times New Roman"/>
          <w:spacing w:val="-2"/>
        </w:rPr>
        <w:t>首先嘗試為南島民族的擴散提出一個推測性的架構，他們提出台灣是南島</w:t>
      </w:r>
      <w:proofErr w:type="gramStart"/>
      <w:r w:rsidRPr="00F0423E">
        <w:rPr>
          <w:rFonts w:ascii="Times New Roman" w:eastAsia="華康細明體" w:hAnsi="Times New Roman" w:cs="Times New Roman"/>
          <w:spacing w:val="-2"/>
        </w:rPr>
        <w:t>語族始源地</w:t>
      </w:r>
      <w:proofErr w:type="gramEnd"/>
      <w:r w:rsidRPr="00F0423E">
        <w:rPr>
          <w:rFonts w:ascii="Times New Roman" w:eastAsia="華康細明體" w:hAnsi="Times New Roman" w:cs="Times New Roman"/>
          <w:spacing w:val="-29"/>
        </w:rPr>
        <w:t>的主張。</w:t>
      </w:r>
      <w:r w:rsidRPr="00F0423E">
        <w:rPr>
          <w:rFonts w:ascii="Times New Roman" w:eastAsia="華康細明體" w:hAnsi="Times New Roman" w:cs="Times New Roman"/>
        </w:rPr>
        <w:t xml:space="preserve">1988 </w:t>
      </w:r>
      <w:r w:rsidRPr="00F0423E">
        <w:rPr>
          <w:rFonts w:ascii="Times New Roman" w:eastAsia="華康細明體" w:hAnsi="Times New Roman" w:cs="Times New Roman"/>
          <w:spacing w:val="-12"/>
        </w:rPr>
        <w:t>年語言學家布勒斯特博士發表的一篇文章「語言學觀點：南島語族原鄉</w:t>
      </w:r>
      <w:r w:rsidRPr="00F0423E">
        <w:rPr>
          <w:rFonts w:ascii="Times New Roman" w:eastAsia="華康細明體" w:hAnsi="Times New Roman" w:cs="Times New Roman"/>
          <w:spacing w:val="-98"/>
        </w:rPr>
        <w:t>」，</w:t>
      </w:r>
      <w:r w:rsidRPr="00F0423E">
        <w:rPr>
          <w:rFonts w:ascii="Times New Roman" w:eastAsia="華康細明體" w:hAnsi="Times New Roman" w:cs="Times New Roman"/>
        </w:rPr>
        <w:t>認為南島語族原鄉應該就是台灣。</w:t>
      </w:r>
      <w:r w:rsidRPr="00F0423E">
        <w:rPr>
          <w:rFonts w:ascii="Times New Roman" w:eastAsia="華康細明體" w:hAnsi="Times New Roman" w:cs="Times New Roman"/>
        </w:rPr>
        <w:t xml:space="preserve">1991 </w:t>
      </w:r>
      <w:r w:rsidRPr="00F0423E">
        <w:rPr>
          <w:rFonts w:ascii="Times New Roman" w:eastAsia="華康細明體" w:hAnsi="Times New Roman" w:cs="Times New Roman"/>
        </w:rPr>
        <w:t>年一位被國際學術界公認為南島語族</w:t>
      </w:r>
      <w:proofErr w:type="gramStart"/>
      <w:r w:rsidRPr="00F0423E">
        <w:rPr>
          <w:rFonts w:ascii="Times New Roman" w:eastAsia="華康細明體" w:hAnsi="Times New Roman" w:cs="Times New Roman"/>
        </w:rPr>
        <w:t>共同祖源</w:t>
      </w:r>
      <w:proofErr w:type="gramEnd"/>
      <w:r w:rsidRPr="00F0423E">
        <w:rPr>
          <w:rFonts w:ascii="Times New Roman" w:eastAsia="華康細明體" w:hAnsi="Times New Roman" w:cs="Times New Roman"/>
          <w:spacing w:val="-4"/>
        </w:rPr>
        <w:t>的考古權威、澳大利亞國立大學考古學與人類學學院院長彼德．</w:t>
      </w:r>
      <w:bookmarkStart w:id="0" w:name="_Hlk175759572"/>
      <w:r w:rsidRPr="00F0423E">
        <w:rPr>
          <w:rFonts w:ascii="Times New Roman" w:eastAsia="華康細明體" w:hAnsi="Times New Roman" w:cs="Times New Roman"/>
          <w:spacing w:val="-4"/>
        </w:rPr>
        <w:t>貝爾伍德</w:t>
      </w:r>
      <w:bookmarkEnd w:id="0"/>
      <w:r w:rsidRPr="00F0423E">
        <w:rPr>
          <w:rFonts w:ascii="Times New Roman" w:eastAsia="華康細明體" w:hAnsi="Times New Roman" w:cs="Times New Roman"/>
          <w:spacing w:val="-4"/>
        </w:rPr>
        <w:t>，對南太平洋</w:t>
      </w:r>
      <w:r w:rsidRPr="00F0423E">
        <w:rPr>
          <w:rFonts w:ascii="Times New Roman" w:eastAsia="華康細明體" w:hAnsi="Times New Roman" w:cs="Times New Roman"/>
          <w:spacing w:val="-2"/>
        </w:rPr>
        <w:t>群島研究非常專精。他發表了一篇文章「南島語族的擴散與原南島語</w:t>
      </w:r>
      <w:r w:rsidRPr="00F0423E">
        <w:rPr>
          <w:rFonts w:ascii="Times New Roman" w:eastAsia="華康細明體" w:hAnsi="Times New Roman" w:cs="Times New Roman"/>
          <w:spacing w:val="-22"/>
        </w:rPr>
        <w:t>」，提出</w:t>
      </w:r>
      <w:bookmarkStart w:id="1" w:name="_Hlk175759611"/>
      <w:r w:rsidRPr="00F0423E">
        <w:rPr>
          <w:rFonts w:ascii="Times New Roman" w:eastAsia="華康細明體" w:hAnsi="Times New Roman" w:cs="Times New Roman"/>
          <w:spacing w:val="-22"/>
        </w:rPr>
        <w:t>南島語族</w:t>
      </w:r>
      <w:r w:rsidRPr="00F0423E">
        <w:rPr>
          <w:rFonts w:ascii="Times New Roman" w:eastAsia="華康細明體" w:hAnsi="Times New Roman" w:cs="Times New Roman"/>
        </w:rPr>
        <w:t>七階段往外擴張</w:t>
      </w:r>
      <w:bookmarkEnd w:id="1"/>
      <w:r w:rsidRPr="00F0423E">
        <w:rPr>
          <w:rFonts w:ascii="Times New Roman" w:eastAsia="華康細明體" w:hAnsi="Times New Roman" w:cs="Times New Roman"/>
        </w:rPr>
        <w:t>，完全採用台灣原鄉論的看法。</w:t>
      </w:r>
      <w:r w:rsidRPr="00F0423E">
        <w:rPr>
          <w:rFonts w:ascii="Times New Roman" w:eastAsia="華康細明體" w:hAnsi="Times New Roman" w:cs="Times New Roman"/>
        </w:rPr>
        <w:t xml:space="preserve">2000 </w:t>
      </w:r>
      <w:r w:rsidRPr="00F0423E">
        <w:rPr>
          <w:rFonts w:ascii="Times New Roman" w:eastAsia="華康細明體" w:hAnsi="Times New Roman" w:cs="Times New Roman"/>
        </w:rPr>
        <w:t>年何大安、楊秀芬也採取布勒斯</w:t>
      </w:r>
      <w:r w:rsidRPr="00F0423E">
        <w:rPr>
          <w:rFonts w:ascii="Times New Roman" w:eastAsia="華康細明體" w:hAnsi="Times New Roman" w:cs="Times New Roman"/>
          <w:spacing w:val="-4"/>
        </w:rPr>
        <w:t>特的歷史語言學方法，利用音韻的變化與創新原則，發現不論在音韻的字尾輔音與清濁塞音的區變，以及焦點系統的存在上，台灣南島語都保存了較完整與分歧的特色，所以</w:t>
      </w:r>
      <w:r w:rsidRPr="00F0423E">
        <w:rPr>
          <w:rFonts w:ascii="Times New Roman" w:eastAsia="華康細明體" w:hAnsi="Times New Roman" w:cs="Times New Roman"/>
          <w:spacing w:val="-2"/>
        </w:rPr>
        <w:t>認定台灣是南島語族的原鄉。</w:t>
      </w:r>
      <w:r w:rsidRPr="00F0423E">
        <w:rPr>
          <w:rFonts w:ascii="Times New Roman" w:eastAsia="華康細明體" w:hAnsi="Times New Roman" w:cs="Times New Roman"/>
          <w:spacing w:val="-2"/>
        </w:rPr>
        <w:t xml:space="preserve">2000 </w:t>
      </w:r>
      <w:r w:rsidRPr="00F0423E">
        <w:rPr>
          <w:rFonts w:ascii="Times New Roman" w:eastAsia="華康細明體" w:hAnsi="Times New Roman" w:cs="Times New Roman"/>
          <w:spacing w:val="-2"/>
        </w:rPr>
        <w:t>年戴阿曼得在《自然》發表研究成果</w:t>
      </w:r>
      <w:r w:rsidRPr="00F0423E">
        <w:rPr>
          <w:rFonts w:ascii="Times New Roman" w:eastAsia="華康細明體" w:hAnsi="Times New Roman" w:cs="Times New Roman"/>
          <w:spacing w:val="-26"/>
        </w:rPr>
        <w:t>：《台灣給世界</w:t>
      </w:r>
      <w:r w:rsidRPr="00F0423E">
        <w:rPr>
          <w:rFonts w:ascii="Times New Roman" w:eastAsia="華康細明體" w:hAnsi="Times New Roman" w:cs="Times New Roman"/>
          <w:spacing w:val="-15"/>
        </w:rPr>
        <w:t>的禮物》，敘述：一個新的南島語言分析可以幫助重新解釋在其他語系的歷史，可以確</w:t>
      </w:r>
      <w:r w:rsidRPr="00F0423E">
        <w:rPr>
          <w:rFonts w:ascii="Times New Roman" w:eastAsia="華康細明體" w:hAnsi="Times New Roman" w:cs="Times New Roman"/>
          <w:spacing w:val="-1"/>
        </w:rPr>
        <w:t>定大約有</w:t>
      </w:r>
      <w:r w:rsidRPr="00F0423E">
        <w:rPr>
          <w:rFonts w:ascii="Times New Roman" w:eastAsia="華康細明體" w:hAnsi="Times New Roman" w:cs="Times New Roman"/>
          <w:spacing w:val="-1"/>
        </w:rPr>
        <w:t xml:space="preserve"> </w:t>
      </w:r>
      <w:r w:rsidRPr="00F0423E">
        <w:rPr>
          <w:rFonts w:ascii="Times New Roman" w:eastAsia="華康細明體" w:hAnsi="Times New Roman" w:cs="Times New Roman"/>
        </w:rPr>
        <w:t xml:space="preserve">1,200 </w:t>
      </w:r>
      <w:r w:rsidRPr="00F0423E">
        <w:rPr>
          <w:rFonts w:ascii="Times New Roman" w:eastAsia="華康細明體" w:hAnsi="Times New Roman" w:cs="Times New Roman"/>
          <w:spacing w:val="-6"/>
        </w:rPr>
        <w:t>種的南島語族的語言被分成十種的次語言，其中九種次語言只有非中國</w:t>
      </w:r>
      <w:r w:rsidRPr="00F0423E">
        <w:rPr>
          <w:rFonts w:ascii="Times New Roman" w:eastAsia="華康細明體" w:hAnsi="Times New Roman" w:cs="Times New Roman"/>
        </w:rPr>
        <w:t>語的台灣島原住民在使用。說明南島語族以台灣為起源地。</w:t>
      </w:r>
      <w:r w:rsidRPr="00F0423E">
        <w:rPr>
          <w:rFonts w:ascii="Times New Roman" w:eastAsia="華康細明體" w:hAnsi="Times New Roman" w:cs="Times New Roman"/>
        </w:rPr>
        <w:t xml:space="preserve">2002 </w:t>
      </w:r>
      <w:r w:rsidRPr="00F0423E">
        <w:rPr>
          <w:rFonts w:ascii="Times New Roman" w:eastAsia="華康細明體" w:hAnsi="Times New Roman" w:cs="Times New Roman"/>
        </w:rPr>
        <w:t>年在中央研究院舉行</w:t>
      </w:r>
      <w:r w:rsidRPr="00F0423E">
        <w:rPr>
          <w:rFonts w:ascii="Times New Roman" w:eastAsia="華康細明體" w:hAnsi="Times New Roman" w:cs="Times New Roman"/>
          <w:spacing w:val="-2"/>
        </w:rPr>
        <w:t>以南島語族起源為主題的會議中，法國國家科學研究中心的語言學者沙噶特從語言學</w:t>
      </w:r>
      <w:r w:rsidRPr="00F0423E">
        <w:rPr>
          <w:rFonts w:ascii="Times New Roman" w:eastAsia="華康細明體" w:hAnsi="Times New Roman" w:cs="Times New Roman"/>
          <w:spacing w:val="-15"/>
        </w:rPr>
        <w:t>上完全支持台灣原鄉論、挪威奧斯陸大學的體質人類學者韓集堡聲稱支持台灣原鄉論。</w:t>
      </w:r>
      <w:r w:rsidRPr="00F0423E">
        <w:rPr>
          <w:rFonts w:ascii="Times New Roman" w:eastAsia="華康細明體" w:hAnsi="Times New Roman" w:cs="Times New Roman"/>
          <w:spacing w:val="-2"/>
        </w:rPr>
        <w:t xml:space="preserve"> </w:t>
      </w:r>
      <w:r w:rsidRPr="00F0423E">
        <w:rPr>
          <w:rFonts w:ascii="Times New Roman" w:eastAsia="華康細明體" w:hAnsi="Times New Roman" w:cs="Times New Roman"/>
        </w:rPr>
        <w:t xml:space="preserve">2009 </w:t>
      </w:r>
      <w:r w:rsidRPr="00F0423E">
        <w:rPr>
          <w:rFonts w:ascii="Times New Roman" w:eastAsia="華康細明體" w:hAnsi="Times New Roman" w:cs="Times New Roman"/>
          <w:spacing w:val="-13"/>
        </w:rPr>
        <w:t>年紐西蘭奧克蘭大學心理學家葛雷教授在「科學」期刊發表的最新區域語言研究，</w:t>
      </w:r>
      <w:r w:rsidRPr="00F0423E">
        <w:rPr>
          <w:rFonts w:ascii="Times New Roman" w:eastAsia="華康細明體" w:hAnsi="Times New Roman" w:cs="Times New Roman"/>
          <w:spacing w:val="-4"/>
        </w:rPr>
        <w:t>提供詳細的太平洋民族遷徙史，證實當今的波里尼西亞人源於台灣，他們約於五千五百年前從台灣出發，遷徙至菲律賓，然後在一千二百年內快速遷往太平洋各地。由上述可</w:t>
      </w:r>
      <w:r w:rsidRPr="00F0423E">
        <w:rPr>
          <w:rFonts w:ascii="Times New Roman" w:eastAsia="華康細明體" w:hAnsi="Times New Roman" w:cs="Times New Roman"/>
          <w:spacing w:val="-2"/>
        </w:rPr>
        <w:t>知，國際學者語言研究顯示台灣是南島語族的原鄉。</w:t>
      </w:r>
      <w:r w:rsidR="00F0423E">
        <w:rPr>
          <w:rFonts w:ascii="Times New Roman" w:eastAsia="華康細明體" w:hAnsi="Times New Roman" w:cs="Times New Roman" w:hint="eastAsia"/>
          <w:spacing w:val="-2"/>
        </w:rPr>
        <w:t>圖為</w:t>
      </w:r>
      <w:r w:rsidR="00F0423E" w:rsidRPr="00F0423E">
        <w:rPr>
          <w:rFonts w:ascii="Times New Roman" w:eastAsia="華康細明體" w:hAnsi="Times New Roman" w:cs="Times New Roman"/>
          <w:spacing w:val="-2"/>
        </w:rPr>
        <w:t>貝爾伍德</w:t>
      </w:r>
      <w:r w:rsidR="00F0423E">
        <w:rPr>
          <w:rFonts w:ascii="Times New Roman" w:eastAsia="華康細明體" w:hAnsi="Times New Roman" w:cs="Times New Roman" w:hint="eastAsia"/>
          <w:spacing w:val="-2"/>
        </w:rPr>
        <w:t>繪畫的</w:t>
      </w:r>
      <w:r w:rsidR="00F0423E" w:rsidRPr="00F0423E">
        <w:rPr>
          <w:rFonts w:ascii="Times New Roman" w:eastAsia="華康細明體" w:hAnsi="Times New Roman" w:cs="Times New Roman"/>
          <w:spacing w:val="-2"/>
        </w:rPr>
        <w:t>南島語族七階段擴張</w:t>
      </w:r>
      <w:r w:rsidR="00F0423E">
        <w:rPr>
          <w:rFonts w:ascii="Times New Roman" w:eastAsia="華康細明體" w:hAnsi="Times New Roman" w:cs="Times New Roman" w:hint="eastAsia"/>
          <w:spacing w:val="-2"/>
        </w:rPr>
        <w:t>圖。</w:t>
      </w:r>
    </w:p>
    <w:p w14:paraId="1A63C6A0" w14:textId="275BC201" w:rsidR="00F0423E" w:rsidRPr="00F0423E" w:rsidRDefault="00F0423E" w:rsidP="00F0423E">
      <w:pPr>
        <w:pStyle w:val="a3"/>
        <w:overflowPunct w:val="0"/>
        <w:spacing w:before="0" w:line="0" w:lineRule="atLeast"/>
        <w:ind w:left="0" w:right="0" w:firstLine="0"/>
        <w:jc w:val="center"/>
        <w:rPr>
          <w:rFonts w:ascii="Times New Roman" w:eastAsia="華康細明體" w:hAnsi="Times New Roman" w:cs="Times New Roman"/>
        </w:rPr>
      </w:pPr>
      <w:r>
        <w:rPr>
          <w:rFonts w:ascii="Times New Roman" w:eastAsia="華康細明體" w:hAnsi="Times New Roman" w:cs="Times New Roman"/>
          <w:noProof/>
        </w:rPr>
        <w:drawing>
          <wp:inline distT="0" distB="0" distL="0" distR="0" wp14:anchorId="6D060B42" wp14:editId="7F0A5660">
            <wp:extent cx="5686425" cy="3422522"/>
            <wp:effectExtent l="19050" t="19050" r="9525" b="260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71" cy="34261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0423E" w:rsidRPr="00F0423E">
      <w:type w:val="continuous"/>
      <w:pgSz w:w="11910" w:h="16840"/>
      <w:pgMar w:top="820" w:right="54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B3B86" w14:textId="77777777" w:rsidR="00066625" w:rsidRDefault="00066625" w:rsidP="00F0423E">
      <w:r>
        <w:separator/>
      </w:r>
    </w:p>
  </w:endnote>
  <w:endnote w:type="continuationSeparator" w:id="0">
    <w:p w14:paraId="62E83724" w14:textId="77777777" w:rsidR="00066625" w:rsidRDefault="00066625" w:rsidP="00F04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正顏楷體W5(P)">
    <w:panose1 w:val="03000500000000000000"/>
    <w:charset w:val="88"/>
    <w:family w:val="script"/>
    <w:pitch w:val="variable"/>
  </w:font>
  <w:font w:name="華康中特圓體(P)">
    <w:panose1 w:val="020F0800000000000000"/>
    <w:charset w:val="88"/>
    <w:family w:val="swiss"/>
    <w:pitch w:val="variable"/>
    <w:sig w:usb0="00000003" w:usb1="00000000" w:usb2="00000000" w:usb3="00000000" w:csb0="0000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7942E" w14:textId="77777777" w:rsidR="00066625" w:rsidRDefault="00066625" w:rsidP="00F0423E">
      <w:r>
        <w:separator/>
      </w:r>
    </w:p>
  </w:footnote>
  <w:footnote w:type="continuationSeparator" w:id="0">
    <w:p w14:paraId="38367CC9" w14:textId="77777777" w:rsidR="00066625" w:rsidRDefault="00066625" w:rsidP="00F04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7DA3"/>
    <w:rsid w:val="00066625"/>
    <w:rsid w:val="002C13FA"/>
    <w:rsid w:val="00381061"/>
    <w:rsid w:val="008B438E"/>
    <w:rsid w:val="00A86520"/>
    <w:rsid w:val="00F0423E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249DF0"/>
  <w15:docId w15:val="{51D11BC5-EF40-4982-B717-A257CD0B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華康正顏楷體W5(P)" w:eastAsia="華康正顏楷體W5(P)" w:hAnsi="華康正顏楷體W5(P)" w:cs="華康正顏楷體W5(P)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01"/>
      <w:ind w:left="100" w:right="105" w:firstLine="559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1"/>
      <w:ind w:right="80"/>
      <w:jc w:val="center"/>
    </w:pPr>
    <w:rPr>
      <w:rFonts w:ascii="華康中特圓體(P)" w:eastAsia="華康中特圓體(P)" w:hAnsi="華康中特圓體(P)" w:cs="華康中特圓體(P)"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042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0423E"/>
    <w:rPr>
      <w:rFonts w:ascii="華康正顏楷體W5(P)" w:eastAsia="華康正顏楷體W5(P)" w:hAnsi="華康正顏楷體W5(P)" w:cs="華康正顏楷體W5(P)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F042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0423E"/>
    <w:rPr>
      <w:rFonts w:ascii="華康正顏楷體W5(P)" w:eastAsia="華康正顏楷體W5(P)" w:hAnsi="華康正顏楷體W5(P)" w:cs="華康正顏楷體W5(P)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newidea Ho</dc:creator>
  <dc:description/>
  <cp:lastModifiedBy>newidea Ho</cp:lastModifiedBy>
  <cp:revision>4</cp:revision>
  <dcterms:created xsi:type="dcterms:W3CDTF">2024-08-28T09:47:00Z</dcterms:created>
  <dcterms:modified xsi:type="dcterms:W3CDTF">2024-08-29T08:15:00Z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2024-08-28T00:00:00Z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D:20160704115648</vt:lpwstr>
  </property>
</Properties>
</file>