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CE0DCD" w14:textId="277867FE" w:rsidR="00980A11" w:rsidRPr="004D0426" w:rsidRDefault="004D0426">
      <w:pPr>
        <w:spacing w:after="239" w:line="259" w:lineRule="auto"/>
        <w:ind w:right="60"/>
        <w:jc w:val="center"/>
        <w:rPr>
          <w:rFonts w:ascii="華康粗圓體" w:eastAsia="華康粗圓體" w:hAnsi="華康粗圓體"/>
          <w:sz w:val="32"/>
          <w:szCs w:val="32"/>
        </w:rPr>
      </w:pPr>
      <w:bookmarkStart w:id="0" w:name="_Hlk175659610"/>
      <w:r w:rsidRPr="004D0426">
        <w:rPr>
          <w:rFonts w:ascii="華康粗圓體" w:eastAsia="華康粗圓體" w:hAnsi="華康粗圓體" w:hint="eastAsia"/>
          <w:sz w:val="32"/>
          <w:szCs w:val="32"/>
        </w:rPr>
        <w:t>1</w:t>
      </w:r>
      <w:r w:rsidR="00C65523">
        <w:rPr>
          <w:rFonts w:ascii="華康粗圓體" w:eastAsia="華康粗圓體" w:hAnsi="華康粗圓體" w:hint="eastAsia"/>
          <w:sz w:val="32"/>
          <w:szCs w:val="32"/>
        </w:rPr>
        <w:t>8</w:t>
      </w:r>
      <w:r w:rsidRPr="004D0426">
        <w:rPr>
          <w:rFonts w:ascii="華康粗圓體" w:eastAsia="華康粗圓體" w:hAnsi="華康粗圓體" w:hint="eastAsia"/>
          <w:sz w:val="32"/>
          <w:szCs w:val="32"/>
        </w:rPr>
        <w:t>.</w:t>
      </w:r>
      <w:r w:rsidR="00CA6326" w:rsidRPr="004D0426">
        <w:rPr>
          <w:rFonts w:ascii="華康粗圓體" w:eastAsia="華康粗圓體" w:hAnsi="華康粗圓體"/>
          <w:sz w:val="32"/>
          <w:szCs w:val="32"/>
        </w:rPr>
        <w:t>拉提石柱遺跡可為台灣超級海嘯毀滅太陽帝國的佐證</w:t>
      </w:r>
      <w:bookmarkEnd w:id="0"/>
    </w:p>
    <w:p w14:paraId="1DF4301D" w14:textId="0D341FBE" w:rsidR="00980A11" w:rsidRDefault="00CA6326" w:rsidP="004D0426">
      <w:pPr>
        <w:widowControl w:val="0"/>
        <w:overflowPunct w:val="0"/>
        <w:autoSpaceDE w:val="0"/>
        <w:autoSpaceDN w:val="0"/>
        <w:spacing w:line="360" w:lineRule="exact"/>
        <w:rPr>
          <w:rFonts w:ascii="Times New Roman" w:eastAsia="華康細明體" w:hAnsi="Times New Roman" w:cs="Times New Roman"/>
        </w:rPr>
      </w:pPr>
      <w:r w:rsidRPr="004D0426">
        <w:rPr>
          <w:rFonts w:ascii="Times New Roman" w:eastAsia="華康細明體" w:hAnsi="Times New Roman" w:cs="Times New Roman"/>
        </w:rPr>
        <w:t>在太平洋島嶼的南島語族巨石文明遺跡中，曾有高大的</w:t>
      </w:r>
      <w:proofErr w:type="gramStart"/>
      <w:r w:rsidRPr="004D0426">
        <w:rPr>
          <w:rFonts w:ascii="Times New Roman" w:eastAsia="華康細明體" w:hAnsi="Times New Roman" w:cs="Times New Roman"/>
        </w:rPr>
        <w:t>塔加屋</w:t>
      </w:r>
      <w:proofErr w:type="gramEnd"/>
      <w:r w:rsidRPr="004D0426">
        <w:rPr>
          <w:rFonts w:ascii="Times New Roman" w:eastAsia="華康細明體" w:hAnsi="Times New Roman" w:cs="Times New Roman"/>
        </w:rPr>
        <w:t>(</w:t>
      </w:r>
      <w:proofErr w:type="spellStart"/>
      <w:r w:rsidRPr="004D0426">
        <w:rPr>
          <w:rFonts w:ascii="Times New Roman" w:eastAsia="華康細明體" w:hAnsi="Times New Roman" w:cs="Times New Roman"/>
        </w:rPr>
        <w:t>Taga</w:t>
      </w:r>
      <w:proofErr w:type="spellEnd"/>
      <w:r w:rsidRPr="004D0426">
        <w:rPr>
          <w:rFonts w:ascii="Times New Roman" w:eastAsia="華康細明體" w:hAnsi="Times New Roman" w:cs="Times New Roman"/>
        </w:rPr>
        <w:t>)</w:t>
      </w:r>
      <w:r w:rsidRPr="004D0426">
        <w:rPr>
          <w:rFonts w:ascii="Times New Roman" w:eastAsia="華康細明體" w:hAnsi="Times New Roman" w:cs="Times New Roman"/>
        </w:rPr>
        <w:t>，即</w:t>
      </w:r>
      <w:proofErr w:type="gramStart"/>
      <w:r w:rsidRPr="004D0426">
        <w:rPr>
          <w:rFonts w:ascii="Times New Roman" w:eastAsia="華康細明體" w:hAnsi="Times New Roman" w:cs="Times New Roman"/>
        </w:rPr>
        <w:t>高腳屋</w:t>
      </w:r>
      <w:proofErr w:type="gramEnd"/>
      <w:r w:rsidRPr="004D0426">
        <w:rPr>
          <w:rFonts w:ascii="Times New Roman" w:eastAsia="華康細明體" w:hAnsi="Times New Roman" w:cs="Times New Roman"/>
        </w:rPr>
        <w:t>，時至今日已不見蹤跡，但有遺留數量</w:t>
      </w:r>
      <w:proofErr w:type="gramStart"/>
      <w:r w:rsidRPr="004D0426">
        <w:rPr>
          <w:rFonts w:ascii="Times New Roman" w:eastAsia="華康細明體" w:hAnsi="Times New Roman" w:cs="Times New Roman"/>
        </w:rPr>
        <w:t>不少塔加屋</w:t>
      </w:r>
      <w:proofErr w:type="gramEnd"/>
      <w:r w:rsidRPr="004D0426">
        <w:rPr>
          <w:rFonts w:ascii="Times New Roman" w:eastAsia="華康細明體" w:hAnsi="Times New Roman" w:cs="Times New Roman"/>
        </w:rPr>
        <w:t>的基石</w:t>
      </w:r>
      <w:proofErr w:type="gramStart"/>
      <w:r w:rsidRPr="004D0426">
        <w:rPr>
          <w:rFonts w:ascii="Times New Roman" w:eastAsia="華康細明體" w:hAnsi="Times New Roman" w:cs="Times New Roman"/>
        </w:rPr>
        <w:t>—</w:t>
      </w:r>
      <w:proofErr w:type="gramEnd"/>
      <w:r w:rsidRPr="004D0426">
        <w:rPr>
          <w:rFonts w:ascii="Times New Roman" w:eastAsia="華康細明體" w:hAnsi="Times New Roman" w:cs="Times New Roman"/>
        </w:rPr>
        <w:t>「</w:t>
      </w:r>
      <w:proofErr w:type="gramStart"/>
      <w:r w:rsidRPr="004D0426">
        <w:rPr>
          <w:rFonts w:ascii="Times New Roman" w:eastAsia="華康細明體" w:hAnsi="Times New Roman" w:cs="Times New Roman"/>
        </w:rPr>
        <w:t>拉堤石柱</w:t>
      </w:r>
      <w:proofErr w:type="gramEnd"/>
      <w:r w:rsidRPr="004D0426">
        <w:rPr>
          <w:rFonts w:ascii="Times New Roman" w:eastAsia="華康細明體" w:hAnsi="Times New Roman" w:cs="Times New Roman"/>
        </w:rPr>
        <w:t>(Latte Pillar)</w:t>
      </w:r>
      <w:r w:rsidRPr="004D0426">
        <w:rPr>
          <w:rFonts w:ascii="Times New Roman" w:eastAsia="華康細明體" w:hAnsi="Times New Roman" w:cs="Times New Roman"/>
        </w:rPr>
        <w:t>」。</w:t>
      </w:r>
      <w:proofErr w:type="gramStart"/>
      <w:r w:rsidRPr="004D0426">
        <w:rPr>
          <w:rFonts w:ascii="Times New Roman" w:eastAsia="華康細明體" w:hAnsi="Times New Roman" w:cs="Times New Roman"/>
        </w:rPr>
        <w:t>拉堤石柱</w:t>
      </w:r>
      <w:proofErr w:type="gramEnd"/>
      <w:r w:rsidRPr="004D0426">
        <w:rPr>
          <w:rFonts w:ascii="Times New Roman" w:eastAsia="華康細明體" w:hAnsi="Times New Roman" w:cs="Times New Roman"/>
        </w:rPr>
        <w:t>在太平洋的島嶼分布甚廣，而且樣式和大小種類甚多，近代發現</w:t>
      </w:r>
      <w:proofErr w:type="gramStart"/>
      <w:r w:rsidRPr="004D0426">
        <w:rPr>
          <w:rFonts w:ascii="Times New Roman" w:eastAsia="華康細明體" w:hAnsi="Times New Roman" w:cs="Times New Roman"/>
        </w:rPr>
        <w:t>的拉堤石柱</w:t>
      </w:r>
      <w:proofErr w:type="gramEnd"/>
      <w:r w:rsidRPr="004D0426">
        <w:rPr>
          <w:rFonts w:ascii="Times New Roman" w:eastAsia="華康細明體" w:hAnsi="Times New Roman" w:cs="Times New Roman"/>
        </w:rPr>
        <w:t>大都是倒下或傾斜。由此可知，這是</w:t>
      </w:r>
      <w:proofErr w:type="gramStart"/>
      <w:r w:rsidRPr="004D0426">
        <w:rPr>
          <w:rFonts w:ascii="Times New Roman" w:eastAsia="華康細明體" w:hAnsi="Times New Roman" w:cs="Times New Roman"/>
        </w:rPr>
        <w:t>古代塔加屋</w:t>
      </w:r>
      <w:proofErr w:type="gramEnd"/>
      <w:r w:rsidRPr="004D0426">
        <w:rPr>
          <w:rFonts w:ascii="Times New Roman" w:eastAsia="華康細明體" w:hAnsi="Times New Roman" w:cs="Times New Roman"/>
        </w:rPr>
        <w:t>受到超級海嘯的侵襲而被摧毀，僅</w:t>
      </w:r>
      <w:proofErr w:type="gramStart"/>
      <w:r w:rsidRPr="004D0426">
        <w:rPr>
          <w:rFonts w:ascii="Times New Roman" w:eastAsia="華康細明體" w:hAnsi="Times New Roman" w:cs="Times New Roman"/>
        </w:rPr>
        <w:t>留下拉堤石柱</w:t>
      </w:r>
      <w:proofErr w:type="gramEnd"/>
      <w:r w:rsidRPr="004D0426">
        <w:rPr>
          <w:rFonts w:ascii="Times New Roman" w:eastAsia="華康細明體" w:hAnsi="Times New Roman" w:cs="Times New Roman"/>
        </w:rPr>
        <w:t>，散布各地。現在當地的居民大多不知</w:t>
      </w:r>
      <w:proofErr w:type="gramStart"/>
      <w:r w:rsidRPr="004D0426">
        <w:rPr>
          <w:rFonts w:ascii="Times New Roman" w:eastAsia="華康細明體" w:hAnsi="Times New Roman" w:cs="Times New Roman"/>
        </w:rPr>
        <w:t>這些拉堤石柱</w:t>
      </w:r>
      <w:proofErr w:type="gramEnd"/>
      <w:r w:rsidRPr="004D0426">
        <w:rPr>
          <w:rFonts w:ascii="Times New Roman" w:eastAsia="華康細明體" w:hAnsi="Times New Roman" w:cs="Times New Roman"/>
        </w:rPr>
        <w:t>的用途。根據學術研究的成果，一萬二千年前，台灣東北角雪山山脈北段發生山崩，引起高達數百公尺浪高的「超級海嘯」</w:t>
      </w:r>
      <w:hyperlink r:id="rId6">
        <w:r w:rsidRPr="004D0426">
          <w:rPr>
            <w:rFonts w:ascii="Times New Roman" w:eastAsia="華康細明體" w:hAnsi="Times New Roman" w:cs="Times New Roman"/>
          </w:rPr>
          <w:t>(</w:t>
        </w:r>
      </w:hyperlink>
      <w:hyperlink r:id="rId7" w:history="1">
        <w:r w:rsidR="004D0426" w:rsidRPr="004D0426">
          <w:rPr>
            <w:rStyle w:val="a7"/>
            <w:rFonts w:ascii="Times New Roman" w:eastAsia="華康細明體" w:hAnsi="Times New Roman" w:cs="Times New Roman"/>
            <w:u w:color="FFFFFF" w:themeColor="background1"/>
          </w:rPr>
          <w:t>https://doi.org/10.29924/TsunamiTW.DB/Collection0001</w:t>
        </w:r>
      </w:hyperlink>
      <w:hyperlink r:id="rId8">
        <w:r w:rsidRPr="004D0426">
          <w:rPr>
            <w:rFonts w:ascii="Times New Roman" w:eastAsia="華康細明體" w:hAnsi="Times New Roman" w:cs="Times New Roman"/>
          </w:rPr>
          <w:t>)</w:t>
        </w:r>
      </w:hyperlink>
      <w:hyperlink r:id="rId9">
        <w:r w:rsidRPr="004D0426">
          <w:rPr>
            <w:rFonts w:ascii="Times New Roman" w:eastAsia="華康細明體" w:hAnsi="Times New Roman" w:cs="Times New Roman"/>
          </w:rPr>
          <w:t>，</w:t>
        </w:r>
      </w:hyperlink>
      <w:r w:rsidRPr="004D0426">
        <w:rPr>
          <w:rFonts w:ascii="Times New Roman" w:eastAsia="華康細明體" w:hAnsi="Times New Roman" w:cs="Times New Roman"/>
        </w:rPr>
        <w:t>破壞在台灣及附近許多島嶼的古代巨石文明。在台灣附近的北馬里亞</w:t>
      </w:r>
      <w:proofErr w:type="gramStart"/>
      <w:r w:rsidRPr="004D0426">
        <w:rPr>
          <w:rFonts w:ascii="Times New Roman" w:eastAsia="華康細明體" w:hAnsi="Times New Roman" w:cs="Times New Roman"/>
        </w:rPr>
        <w:t>納天寧島</w:t>
      </w:r>
      <w:proofErr w:type="gramEnd"/>
      <w:r w:rsidRPr="004D0426">
        <w:rPr>
          <w:rFonts w:ascii="Times New Roman" w:eastAsia="華康細明體" w:hAnsi="Times New Roman" w:cs="Times New Roman"/>
        </w:rPr>
        <w:t>有</w:t>
      </w:r>
      <w:proofErr w:type="gramStart"/>
      <w:r w:rsidRPr="004D0426">
        <w:rPr>
          <w:rFonts w:ascii="Times New Roman" w:eastAsia="華康細明體" w:hAnsi="Times New Roman" w:cs="Times New Roman"/>
        </w:rPr>
        <w:t>十二根拉提</w:t>
      </w:r>
      <w:proofErr w:type="gramEnd"/>
      <w:r w:rsidRPr="004D0426">
        <w:rPr>
          <w:rFonts w:ascii="Times New Roman" w:eastAsia="華康細明體" w:hAnsi="Times New Roman" w:cs="Times New Roman"/>
        </w:rPr>
        <w:t>石柱，遭受超級海嘯襲擊而倒下，今日僅留下一根保持豎立著，供遊客觀賞。另距離台灣甚遠的南太平洋東加群島上，發現的拉提石柱，其大小、形狀、規模不亞於</w:t>
      </w:r>
      <w:proofErr w:type="gramStart"/>
      <w:r w:rsidRPr="004D0426">
        <w:rPr>
          <w:rFonts w:ascii="Times New Roman" w:eastAsia="華康細明體" w:hAnsi="Times New Roman" w:cs="Times New Roman"/>
        </w:rPr>
        <w:t>天寧島</w:t>
      </w:r>
      <w:proofErr w:type="gramEnd"/>
      <w:r w:rsidRPr="004D0426">
        <w:rPr>
          <w:rFonts w:ascii="Times New Roman" w:eastAsia="華康細明體" w:hAnsi="Times New Roman" w:cs="Times New Roman"/>
        </w:rPr>
        <w:t>的，但是超級海嘯橫越浩瀚的太平洋，到得遙遠的東加群島，波浪力道減弱，因此其拉提石柱並没有受到破壞，八根拉提石柱仍保持完整豎立不動，完好如初。因此可以説明太平洋島嶼的這些拉堤石柱的遺跡，可以作為一萬二千年前在台灣發生超級海嘯的佐證。從這些被建造的巨石文明遺跡，可知</w:t>
      </w:r>
      <w:proofErr w:type="gramStart"/>
      <w:r w:rsidRPr="004D0426">
        <w:rPr>
          <w:rFonts w:ascii="Times New Roman" w:eastAsia="華康細明體" w:hAnsi="Times New Roman" w:cs="Times New Roman"/>
        </w:rPr>
        <w:t>塔加屋</w:t>
      </w:r>
      <w:proofErr w:type="gramEnd"/>
      <w:r w:rsidRPr="004D0426">
        <w:rPr>
          <w:rFonts w:ascii="Times New Roman" w:eastAsia="華康細明體" w:hAnsi="Times New Roman" w:cs="Times New Roman"/>
        </w:rPr>
        <w:t>建造的年代是在一萬二千年以前，這是太陽帝國統治的年代，因此在台灣發生超級海嘯後，太陽帝國被毀滅而消失。根據學者的考古數據，大洋洲的所有的島嶼，除了巴布亞新幾內亞有超過二千公尺的高山不受超級海嘯的影響，居民出現的年代超過二萬年</w:t>
      </w:r>
      <w:proofErr w:type="gramStart"/>
      <w:r w:rsidRPr="004D0426">
        <w:rPr>
          <w:rFonts w:ascii="Times New Roman" w:eastAsia="華康細明體" w:hAnsi="Times New Roman" w:cs="Times New Roman"/>
        </w:rPr>
        <w:t>以外，其餘</w:t>
      </w:r>
      <w:proofErr w:type="gramEnd"/>
      <w:r w:rsidR="004D0426" w:rsidRPr="004D0426">
        <w:rPr>
          <w:rFonts w:ascii="Times New Roman" w:eastAsia="華康細明體" w:hAnsi="Times New Roman" w:cs="Times New Roman"/>
        </w:rPr>
        <w:t>其他</w:t>
      </w:r>
      <w:r w:rsidRPr="004D0426">
        <w:rPr>
          <w:rFonts w:ascii="Times New Roman" w:eastAsia="華康細明體" w:hAnsi="Times New Roman" w:cs="Times New Roman"/>
        </w:rPr>
        <w:t>島嶼的居民，包括菲律賓群島居民出現的年代，大都在五、六千年以下。這個數據透漏太平洋島嶼的居民是在六千年前，另外一次發生大海嘯</w:t>
      </w:r>
      <w:hyperlink r:id="rId10">
        <w:r w:rsidRPr="004D0426">
          <w:rPr>
            <w:rFonts w:ascii="Times New Roman" w:eastAsia="華康細明體" w:hAnsi="Times New Roman" w:cs="Times New Roman"/>
          </w:rPr>
          <w:t>，</w:t>
        </w:r>
      </w:hyperlink>
      <w:r w:rsidR="004D0426" w:rsidRPr="004D0426">
        <w:rPr>
          <w:rFonts w:ascii="Times New Roman" w:eastAsia="華康細明體" w:hAnsi="Times New Roman" w:cs="Times New Roman"/>
        </w:rPr>
        <w:t>為走避大天災，</w:t>
      </w:r>
      <w:r w:rsidRPr="004D0426">
        <w:rPr>
          <w:rFonts w:ascii="Times New Roman" w:eastAsia="華康細明體" w:hAnsi="Times New Roman" w:cs="Times New Roman"/>
        </w:rPr>
        <w:t>從台灣陸續遷移出去的南島語族，當然不知</w:t>
      </w:r>
      <w:proofErr w:type="gramStart"/>
      <w:r w:rsidRPr="004D0426">
        <w:rPr>
          <w:rFonts w:ascii="Times New Roman" w:eastAsia="華康細明體" w:hAnsi="Times New Roman" w:cs="Times New Roman"/>
        </w:rPr>
        <w:t>這些拉堤石柱</w:t>
      </w:r>
      <w:proofErr w:type="gramEnd"/>
      <w:r w:rsidRPr="004D0426">
        <w:rPr>
          <w:rFonts w:ascii="Times New Roman" w:eastAsia="華康細明體" w:hAnsi="Times New Roman" w:cs="Times New Roman"/>
        </w:rPr>
        <w:t>的用途。圖為</w:t>
      </w:r>
      <w:proofErr w:type="gramStart"/>
      <w:r w:rsidRPr="004D0426">
        <w:rPr>
          <w:rFonts w:ascii="Times New Roman" w:eastAsia="華康細明體" w:hAnsi="Times New Roman" w:cs="Times New Roman"/>
        </w:rPr>
        <w:t>天寧島</w:t>
      </w:r>
      <w:proofErr w:type="gramEnd"/>
      <w:r w:rsidRPr="004D0426">
        <w:rPr>
          <w:rFonts w:ascii="Times New Roman" w:eastAsia="華康細明體" w:hAnsi="Times New Roman" w:cs="Times New Roman"/>
        </w:rPr>
        <w:t>的拉提石柱群</w:t>
      </w:r>
      <w:r w:rsidRPr="004D0426">
        <w:rPr>
          <w:rFonts w:ascii="Times New Roman" w:eastAsia="華康細明體" w:hAnsi="Times New Roman" w:cs="Times New Roman"/>
        </w:rPr>
        <w:t>(</w:t>
      </w:r>
      <w:r w:rsidRPr="004D0426">
        <w:rPr>
          <w:rFonts w:ascii="Times New Roman" w:eastAsia="華康細明體" w:hAnsi="Times New Roman" w:cs="Times New Roman"/>
        </w:rPr>
        <w:t>左</w:t>
      </w:r>
      <w:r w:rsidRPr="004D0426">
        <w:rPr>
          <w:rFonts w:ascii="Times New Roman" w:eastAsia="華康細明體" w:hAnsi="Times New Roman" w:cs="Times New Roman"/>
        </w:rPr>
        <w:t>)</w:t>
      </w:r>
      <w:r w:rsidRPr="004D0426">
        <w:rPr>
          <w:rFonts w:ascii="Times New Roman" w:eastAsia="華康細明體" w:hAnsi="Times New Roman" w:cs="Times New Roman"/>
        </w:rPr>
        <w:t>與東加的拉提石柱</w:t>
      </w:r>
      <w:r w:rsidRPr="004D0426">
        <w:rPr>
          <w:rFonts w:ascii="Times New Roman" w:eastAsia="華康細明體" w:hAnsi="Times New Roman" w:cs="Times New Roman"/>
        </w:rPr>
        <w:t>(</w:t>
      </w:r>
      <w:r w:rsidRPr="004D0426">
        <w:rPr>
          <w:rFonts w:ascii="Times New Roman" w:eastAsia="華康細明體" w:hAnsi="Times New Roman" w:cs="Times New Roman"/>
        </w:rPr>
        <w:t>右</w:t>
      </w:r>
      <w:r w:rsidRPr="004D0426">
        <w:rPr>
          <w:rFonts w:ascii="Times New Roman" w:eastAsia="華康細明體" w:hAnsi="Times New Roman" w:cs="Times New Roman"/>
        </w:rPr>
        <w:t xml:space="preserve">) </w:t>
      </w:r>
      <w:r w:rsidRPr="004D0426">
        <w:rPr>
          <w:rFonts w:ascii="Times New Roman" w:eastAsia="華康細明體" w:hAnsi="Times New Roman" w:cs="Times New Roman"/>
        </w:rPr>
        <w:t>。</w:t>
      </w:r>
      <w:r w:rsidRPr="004D0426">
        <w:rPr>
          <w:rFonts w:ascii="Times New Roman" w:eastAsia="華康細明體" w:hAnsi="Times New Roman" w:cs="Times New Roman"/>
        </w:rPr>
        <w:t xml:space="preserve">  </w:t>
      </w:r>
    </w:p>
    <w:p w14:paraId="23B27040" w14:textId="3C685703" w:rsidR="00ED181F" w:rsidRDefault="00ED181F" w:rsidP="00ED181F">
      <w:pPr>
        <w:widowControl w:val="0"/>
        <w:overflowPunct w:val="0"/>
        <w:autoSpaceDE w:val="0"/>
        <w:autoSpaceDN w:val="0"/>
        <w:spacing w:line="0" w:lineRule="atLeast"/>
        <w:rPr>
          <w:rFonts w:ascii="Times New Roman" w:eastAsia="華康細明體" w:hAnsi="Times New Roman" w:cs="Times New Roman"/>
        </w:rPr>
      </w:pPr>
      <w:r>
        <w:rPr>
          <w:rFonts w:ascii="Times New Roman" w:eastAsia="華康細明體" w:hAnsi="Times New Roman" w:cs="Times New Roman"/>
          <w:noProof/>
        </w:rPr>
        <w:drawing>
          <wp:inline distT="0" distB="0" distL="0" distR="0" wp14:anchorId="09DEEEB7" wp14:editId="2EE9DF4A">
            <wp:extent cx="6670052" cy="2257425"/>
            <wp:effectExtent l="19050" t="19050" r="16510" b="9525"/>
            <wp:docPr id="1" name="圖片 1" descr="一張含有 戶外, 植物, 墳墓, 公墓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戶外, 植物, 墳墓, 公墓 的圖片&#10;&#10;自動產生的描述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2985" cy="226518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E69CAE" w14:textId="5D795783" w:rsidR="00980A11" w:rsidRDefault="00980A11">
      <w:pPr>
        <w:spacing w:line="259" w:lineRule="auto"/>
        <w:ind w:left="20"/>
        <w:jc w:val="left"/>
      </w:pPr>
    </w:p>
    <w:sectPr w:rsidR="00980A11">
      <w:pgSz w:w="11906" w:h="16838"/>
      <w:pgMar w:top="1440" w:right="658" w:bottom="144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770FBC" w14:textId="77777777" w:rsidR="00457D1A" w:rsidRDefault="00457D1A" w:rsidP="004D0426">
      <w:pPr>
        <w:spacing w:line="240" w:lineRule="auto"/>
      </w:pPr>
      <w:r>
        <w:separator/>
      </w:r>
    </w:p>
  </w:endnote>
  <w:endnote w:type="continuationSeparator" w:id="0">
    <w:p w14:paraId="7F6E10C4" w14:textId="77777777" w:rsidR="00457D1A" w:rsidRDefault="00457D1A" w:rsidP="004D042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華康粗圓體">
    <w:panose1 w:val="020F0709000000000000"/>
    <w:charset w:val="88"/>
    <w:family w:val="modern"/>
    <w:pitch w:val="fixed"/>
    <w:sig w:usb0="A00002FF" w:usb1="38CFFDFA" w:usb2="00000016" w:usb3="00000000" w:csb0="00100001" w:csb1="00000000"/>
  </w:font>
  <w:font w:name="華康細明體">
    <w:panose1 w:val="02020309000000000000"/>
    <w:charset w:val="88"/>
    <w:family w:val="modern"/>
    <w:pitch w:val="fixed"/>
    <w:sig w:usb0="A00002FF" w:usb1="38CFFDFA" w:usb2="00000016" w:usb3="00000000" w:csb0="0016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86EC9B" w14:textId="77777777" w:rsidR="00457D1A" w:rsidRDefault="00457D1A" w:rsidP="004D0426">
      <w:pPr>
        <w:spacing w:line="240" w:lineRule="auto"/>
      </w:pPr>
      <w:r>
        <w:separator/>
      </w:r>
    </w:p>
  </w:footnote>
  <w:footnote w:type="continuationSeparator" w:id="0">
    <w:p w14:paraId="63D8AFED" w14:textId="77777777" w:rsidR="00457D1A" w:rsidRDefault="00457D1A" w:rsidP="004D042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0A11"/>
    <w:rsid w:val="00152BEC"/>
    <w:rsid w:val="00457D1A"/>
    <w:rsid w:val="004946EF"/>
    <w:rsid w:val="004D0426"/>
    <w:rsid w:val="005A0545"/>
    <w:rsid w:val="00980A11"/>
    <w:rsid w:val="00C65523"/>
    <w:rsid w:val="00CA6326"/>
    <w:rsid w:val="00D11CE9"/>
    <w:rsid w:val="00ED1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44238C"/>
  <w15:docId w15:val="{18FB2D45-3207-407E-A486-E147225C6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347" w:lineRule="auto"/>
      <w:jc w:val="both"/>
    </w:pPr>
    <w:rPr>
      <w:rFonts w:ascii="微軟正黑體" w:eastAsia="微軟正黑體" w:hAnsi="微軟正黑體" w:cs="微軟正黑體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D042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D0426"/>
    <w:rPr>
      <w:rFonts w:ascii="微軟正黑體" w:eastAsia="微軟正黑體" w:hAnsi="微軟正黑體" w:cs="微軟正黑體"/>
      <w:color w:val="000000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D042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D0426"/>
    <w:rPr>
      <w:rFonts w:ascii="微軟正黑體" w:eastAsia="微軟正黑體" w:hAnsi="微軟正黑體" w:cs="微軟正黑體"/>
      <w:color w:val="000000"/>
      <w:sz w:val="20"/>
      <w:szCs w:val="20"/>
    </w:rPr>
  </w:style>
  <w:style w:type="character" w:styleId="a7">
    <w:name w:val="Hyperlink"/>
    <w:basedOn w:val="a0"/>
    <w:uiPriority w:val="99"/>
    <w:unhideWhenUsed/>
    <w:rsid w:val="004D0426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4D0426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4D042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ewidea.org.tw/pdf/S4.pdf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doi.org/10.29924/TsunamiTW.DB/Collection0001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newidea.org.tw/pdf/S4.pdf" TargetMode="External"/><Relationship Id="rId11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hyperlink" Target="http://newidea.org.tw/pdf/P145.pdf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newidea.org.tw/pdf/S4.pdf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164</Words>
  <Characters>938</Characters>
  <Application>Microsoft Office Word</Application>
  <DocSecurity>0</DocSecurity>
  <Lines>7</Lines>
  <Paragraphs>2</Paragraphs>
  <ScaleCrop>false</ScaleCrop>
  <Company/>
  <LinksUpToDate>false</LinksUpToDate>
  <CharactersWithSpaces>1100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newidea Ho</dc:creator>
  <cp:keywords/>
  <cp:lastModifiedBy>newidea Ho</cp:lastModifiedBy>
  <cp:revision>5</cp:revision>
  <dcterms:created xsi:type="dcterms:W3CDTF">2024-08-27T06:03:00Z</dcterms:created>
  <dcterms:modified xsi:type="dcterms:W3CDTF">2024-09-13T23:42:00Z</dcterms:modified>
</cp:coreProperties>
</file>